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97D4E">
      <w:pPr>
        <w:spacing w:line="540" w:lineRule="exact"/>
        <w:jc w:val="left"/>
        <w:outlineLvl w:val="0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4-5-1</w:t>
      </w:r>
    </w:p>
    <w:p w14:paraId="64E9059B">
      <w:pPr>
        <w:spacing w:line="540" w:lineRule="exact"/>
        <w:jc w:val="left"/>
        <w:outlineLvl w:val="0"/>
        <w:rPr>
          <w:rFonts w:ascii="Times New Roman" w:hAnsi="Times New Roman" w:eastAsia="黑体"/>
          <w:sz w:val="32"/>
          <w:szCs w:val="32"/>
        </w:rPr>
      </w:pPr>
    </w:p>
    <w:p w14:paraId="5A88F734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0"/>
          <w:szCs w:val="30"/>
        </w:rPr>
      </w:pPr>
      <w:r>
        <w:rPr>
          <w:rFonts w:hint="eastAsia" w:ascii="Times New Roman" w:hAnsi="Times New Roman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  <w:szCs w:val="36"/>
        </w:rPr>
        <w:t>年校级优秀基层教学组织建设点建设要求</w:t>
      </w:r>
    </w:p>
    <w:p w14:paraId="5380754F">
      <w:pPr>
        <w:ind w:firstLine="602" w:firstLineChars="200"/>
        <w:rPr>
          <w:rFonts w:ascii="Times New Roman" w:hAnsi="Times New Roman" w:eastAsia="仿宋"/>
          <w:b/>
          <w:sz w:val="30"/>
          <w:szCs w:val="30"/>
        </w:rPr>
      </w:pPr>
    </w:p>
    <w:p w14:paraId="21EF5F9E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一、申报范围及指标</w:t>
      </w:r>
    </w:p>
    <w:p w14:paraId="45AD5692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申报范围为全校的基层教学组织。每个二级学院申报不超过1项。</w:t>
      </w:r>
    </w:p>
    <w:p w14:paraId="25DF07A4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二、申报条件</w:t>
      </w:r>
    </w:p>
    <w:p w14:paraId="65081E43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"/>
          <w:sz w:val="30"/>
          <w:szCs w:val="30"/>
        </w:rPr>
        <w:t>1</w:t>
      </w:r>
      <w:r>
        <w:rPr>
          <w:rFonts w:hint="eastAsia" w:ascii="Times New Roman" w:hAnsi="Times New Roman" w:eastAsia="仿宋"/>
          <w:sz w:val="30"/>
          <w:szCs w:val="30"/>
        </w:rPr>
        <w:t>．基层教学组织成立并实际运行至少3年，按课程（群）、专业建设两种类型申报。</w:t>
      </w:r>
    </w:p>
    <w:p w14:paraId="7FEB80D2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2</w:t>
      </w:r>
      <w:r>
        <w:rPr>
          <w:rFonts w:ascii="Times New Roman" w:hAnsi="Times New Roman" w:eastAsia="仿宋"/>
          <w:sz w:val="30"/>
          <w:szCs w:val="30"/>
        </w:rPr>
        <w:t>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基层教学组织建设有特色、有成效。</w:t>
      </w:r>
      <w:bookmarkStart w:id="0" w:name="_GoBack"/>
      <w:bookmarkEnd w:id="0"/>
    </w:p>
    <w:p w14:paraId="5F4B64DE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3.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已入选省级优秀基层教学组织的不得申报校级优秀基层教学组织。</w:t>
      </w:r>
    </w:p>
    <w:p w14:paraId="2A46D3DF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三、建设要求</w:t>
      </w:r>
    </w:p>
    <w:p w14:paraId="1E1C3ED9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"/>
          <w:sz w:val="30"/>
          <w:szCs w:val="30"/>
        </w:rPr>
        <w:t>1.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优秀基层教学组织建设点应对照“</w:t>
      </w:r>
      <w:r>
        <w:rPr>
          <w:rFonts w:ascii="Times New Roman" w:hAnsi="Times New Roman" w:eastAsia="仿宋"/>
          <w:sz w:val="30"/>
          <w:szCs w:val="30"/>
        </w:rPr>
        <w:t>江苏省本科院校基层教学组织建设基本标准</w:t>
      </w:r>
      <w:r>
        <w:rPr>
          <w:rFonts w:hint="eastAsia" w:ascii="Times New Roman" w:hAnsi="Times New Roman" w:eastAsia="仿宋"/>
          <w:sz w:val="30"/>
          <w:szCs w:val="30"/>
        </w:rPr>
        <w:t>”（附件</w:t>
      </w:r>
      <w:r>
        <w:rPr>
          <w:rFonts w:hint="eastAsia" w:eastAsia="仿宋"/>
          <w:sz w:val="30"/>
          <w:szCs w:val="30"/>
          <w:lang w:val="en-US" w:eastAsia="zh-CN"/>
        </w:rPr>
        <w:t>4-5</w:t>
      </w:r>
      <w:r>
        <w:rPr>
          <w:rFonts w:hint="eastAsia" w:ascii="Times New Roman" w:hAnsi="Times New Roman" w:eastAsia="仿宋"/>
          <w:sz w:val="30"/>
          <w:szCs w:val="30"/>
        </w:rPr>
        <w:t>-</w:t>
      </w:r>
      <w:r>
        <w:rPr>
          <w:rFonts w:ascii="Times New Roman" w:hAnsi="Times New Roman" w:eastAsia="仿宋"/>
          <w:sz w:val="30"/>
          <w:szCs w:val="30"/>
        </w:rPr>
        <w:t>2</w:t>
      </w:r>
      <w:r>
        <w:rPr>
          <w:rFonts w:hint="eastAsia" w:ascii="Times New Roman" w:hAnsi="Times New Roman" w:eastAsia="仿宋"/>
          <w:sz w:val="30"/>
          <w:szCs w:val="30"/>
        </w:rPr>
        <w:t>），制订详实的建设计划和方案。</w:t>
      </w:r>
    </w:p>
    <w:p w14:paraId="2048483E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2</w:t>
      </w:r>
      <w:r>
        <w:rPr>
          <w:rFonts w:ascii="Times New Roman" w:hAnsi="Times New Roman" w:eastAsia="仿宋"/>
          <w:sz w:val="30"/>
          <w:szCs w:val="30"/>
        </w:rPr>
        <w:t>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建设期内，优秀基层教学组织须完成</w:t>
      </w:r>
      <w:r>
        <w:rPr>
          <w:rFonts w:ascii="Times New Roman" w:hAnsi="Times New Roman" w:eastAsia="仿宋"/>
          <w:sz w:val="30"/>
          <w:szCs w:val="30"/>
        </w:rPr>
        <w:t>2</w:t>
      </w:r>
      <w:r>
        <w:rPr>
          <w:rFonts w:hint="eastAsia" w:ascii="Times New Roman" w:hAnsi="Times New Roman" w:eastAsia="仿宋"/>
          <w:sz w:val="30"/>
          <w:szCs w:val="30"/>
        </w:rPr>
        <w:t>项省级以上教学方面成果，其中优秀基层教学组织负责人须完成</w:t>
      </w:r>
      <w:r>
        <w:rPr>
          <w:rFonts w:ascii="Times New Roman" w:hAnsi="Times New Roman" w:eastAsia="仿宋"/>
          <w:sz w:val="30"/>
          <w:szCs w:val="30"/>
        </w:rPr>
        <w:t>1</w:t>
      </w:r>
      <w:r>
        <w:rPr>
          <w:rFonts w:hint="eastAsia" w:ascii="Times New Roman" w:hAnsi="Times New Roman" w:eastAsia="仿宋"/>
          <w:sz w:val="30"/>
          <w:szCs w:val="30"/>
        </w:rPr>
        <w:t>项省级以上教学方面成果（排名第一）。</w:t>
      </w:r>
    </w:p>
    <w:p w14:paraId="0221355D">
      <w:pPr>
        <w:spacing w:line="540" w:lineRule="exact"/>
        <w:ind w:firstLine="600" w:firstLineChars="200"/>
        <w:outlineLvl w:val="1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3</w:t>
      </w:r>
      <w:r>
        <w:rPr>
          <w:rFonts w:ascii="Times New Roman" w:hAnsi="Times New Roman" w:eastAsia="仿宋"/>
          <w:sz w:val="30"/>
          <w:szCs w:val="30"/>
        </w:rPr>
        <w:t>.</w:t>
      </w:r>
      <w:r>
        <w:rPr>
          <w:rFonts w:hint="eastAsia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sz w:val="30"/>
          <w:szCs w:val="30"/>
        </w:rPr>
        <w:t>建设期满，学校将组织项目建设验收。若在建设期内获批省级及以上</w:t>
      </w:r>
      <w:r>
        <w:rPr>
          <w:rFonts w:ascii="Times New Roman" w:hAnsi="Times New Roman" w:eastAsia="仿宋"/>
          <w:sz w:val="30"/>
          <w:szCs w:val="30"/>
        </w:rPr>
        <w:t>优秀基层教学组织</w:t>
      </w:r>
      <w:r>
        <w:rPr>
          <w:rFonts w:hint="eastAsia" w:ascii="Times New Roman" w:hAnsi="Times New Roman" w:eastAsia="仿宋"/>
          <w:sz w:val="30"/>
          <w:szCs w:val="30"/>
        </w:rPr>
        <w:t>，则可申请免验收。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575B2169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7A0B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D51D8"/>
    <w:rsid w:val="000E717F"/>
    <w:rsid w:val="000E7C2D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D3DB7"/>
    <w:rsid w:val="002E33A3"/>
    <w:rsid w:val="00300F37"/>
    <w:rsid w:val="00304EA5"/>
    <w:rsid w:val="00307EE2"/>
    <w:rsid w:val="00311D45"/>
    <w:rsid w:val="003142D6"/>
    <w:rsid w:val="0031760D"/>
    <w:rsid w:val="00324F0E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3B89"/>
    <w:rsid w:val="003C603B"/>
    <w:rsid w:val="003D0EEE"/>
    <w:rsid w:val="003E08BD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5CED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93BC7"/>
    <w:rsid w:val="005A406F"/>
    <w:rsid w:val="005C0E6E"/>
    <w:rsid w:val="005C2A81"/>
    <w:rsid w:val="005D0925"/>
    <w:rsid w:val="005D7F71"/>
    <w:rsid w:val="005E3547"/>
    <w:rsid w:val="005F3769"/>
    <w:rsid w:val="005F3BF8"/>
    <w:rsid w:val="005F791F"/>
    <w:rsid w:val="00605136"/>
    <w:rsid w:val="00615D47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2275"/>
    <w:rsid w:val="00756054"/>
    <w:rsid w:val="0076629B"/>
    <w:rsid w:val="00777CDF"/>
    <w:rsid w:val="007834D0"/>
    <w:rsid w:val="007907B1"/>
    <w:rsid w:val="007A1208"/>
    <w:rsid w:val="007A236C"/>
    <w:rsid w:val="007A522B"/>
    <w:rsid w:val="007B3BC8"/>
    <w:rsid w:val="007B6317"/>
    <w:rsid w:val="007C6917"/>
    <w:rsid w:val="007D73CE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C6D"/>
    <w:rsid w:val="00826E20"/>
    <w:rsid w:val="0084412C"/>
    <w:rsid w:val="00844C0E"/>
    <w:rsid w:val="008468CD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54782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D4482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02CC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2770A65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DFB027E"/>
    <w:rsid w:val="6FC80F8B"/>
    <w:rsid w:val="789B08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1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6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未处理的提及2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9CA36B-1658-4BE2-BC55-F780413CB0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325</Words>
  <Characters>341</Characters>
  <Lines>2</Lines>
  <Paragraphs>1</Paragraphs>
  <TotalTime>653</TotalTime>
  <ScaleCrop>false</ScaleCrop>
  <LinksUpToDate>false</LinksUpToDate>
  <CharactersWithSpaces>341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2026-05-27T08:54:19Z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