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E4DF" w14:textId="53445082" w:rsidR="00E00155" w:rsidRPr="00EE7AD0" w:rsidRDefault="00E00155" w:rsidP="00E00155">
      <w:pPr>
        <w:jc w:val="left"/>
        <w:rPr>
          <w:rFonts w:ascii="黑体" w:eastAsia="黑体" w:hAnsi="黑体"/>
          <w:sz w:val="32"/>
          <w:szCs w:val="32"/>
        </w:rPr>
      </w:pPr>
      <w:r w:rsidRPr="00EE7AD0">
        <w:rPr>
          <w:rFonts w:ascii="黑体" w:eastAsia="黑体" w:hAnsi="黑体" w:hint="eastAsia"/>
          <w:sz w:val="32"/>
          <w:szCs w:val="32"/>
        </w:rPr>
        <w:t>附件</w:t>
      </w:r>
      <w:r w:rsidR="002D7C7D">
        <w:rPr>
          <w:rFonts w:ascii="黑体" w:eastAsia="黑体" w:hAnsi="黑体"/>
          <w:sz w:val="32"/>
          <w:szCs w:val="32"/>
        </w:rPr>
        <w:t>2</w:t>
      </w:r>
      <w:r w:rsidRPr="00EE7AD0">
        <w:rPr>
          <w:rFonts w:ascii="黑体" w:eastAsia="黑体" w:hAnsi="黑体" w:hint="eastAsia"/>
          <w:sz w:val="32"/>
          <w:szCs w:val="32"/>
        </w:rPr>
        <w:t>：</w:t>
      </w:r>
    </w:p>
    <w:p w14:paraId="00A4ECC4" w14:textId="133D7352" w:rsidR="00E00155" w:rsidRPr="00E00155" w:rsidRDefault="00EE7AD0" w:rsidP="00E00155">
      <w:pPr>
        <w:jc w:val="center"/>
        <w:rPr>
          <w:rFonts w:ascii="黑体" w:eastAsia="黑体" w:hAnsi="黑体"/>
          <w:sz w:val="36"/>
          <w:szCs w:val="36"/>
        </w:rPr>
      </w:pPr>
      <w:r w:rsidRPr="00EE7AD0">
        <w:rPr>
          <w:rFonts w:ascii="黑体" w:eastAsia="黑体" w:hAnsi="黑体" w:hint="eastAsia"/>
          <w:sz w:val="36"/>
          <w:szCs w:val="36"/>
        </w:rPr>
        <w:t>202</w:t>
      </w:r>
      <w:r w:rsidR="00227A4B">
        <w:rPr>
          <w:rFonts w:ascii="黑体" w:eastAsia="黑体" w:hAnsi="黑体"/>
          <w:sz w:val="36"/>
          <w:szCs w:val="36"/>
        </w:rPr>
        <w:t>3</w:t>
      </w:r>
      <w:r w:rsidRPr="00EE7AD0">
        <w:rPr>
          <w:rFonts w:ascii="黑体" w:eastAsia="黑体" w:hAnsi="黑体" w:hint="eastAsia"/>
          <w:sz w:val="36"/>
          <w:szCs w:val="36"/>
        </w:rPr>
        <w:t>年度宣传思想文化研究课题指南</w:t>
      </w:r>
    </w:p>
    <w:p w14:paraId="2B8E1E74" w14:textId="77777777" w:rsidR="00013A85" w:rsidRDefault="00013A85" w:rsidP="00557D8F">
      <w:pPr>
        <w:adjustRightInd w:val="0"/>
        <w:snapToGrid w:val="0"/>
        <w:spacing w:line="560" w:lineRule="exact"/>
        <w:ind w:rightChars="12" w:right="25" w:firstLineChars="200" w:firstLine="640"/>
        <w:jc w:val="left"/>
        <w:rPr>
          <w:rFonts w:ascii="黑体" w:eastAsia="黑体" w:hAnsi="黑体" w:cs="黑体"/>
          <w:bCs/>
          <w:kern w:val="0"/>
          <w:sz w:val="32"/>
          <w:szCs w:val="32"/>
        </w:rPr>
      </w:pPr>
    </w:p>
    <w:p w14:paraId="66D0289C" w14:textId="3B2BEE31" w:rsidR="003F7B0F" w:rsidRDefault="003F7B0F"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w:t>
      </w:r>
      <w:r w:rsidRPr="003F7B0F">
        <w:rPr>
          <w:rFonts w:eastAsia="仿宋_GB2312" w:hint="eastAsia"/>
          <w:sz w:val="32"/>
          <w:szCs w:val="32"/>
          <w:shd w:val="clear" w:color="auto" w:fill="FFFFFF"/>
        </w:rPr>
        <w:t>学好用好习近平新时代中国特色社会主义思想的世界观与方法论研究</w:t>
      </w:r>
    </w:p>
    <w:p w14:paraId="3BDD5001" w14:textId="645D0E1F" w:rsidR="003F7B0F" w:rsidRDefault="003F7B0F"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hint="eastAsia"/>
          <w:sz w:val="32"/>
          <w:szCs w:val="32"/>
          <w:shd w:val="clear" w:color="auto" w:fill="FFFFFF"/>
        </w:rPr>
        <w:t>2</w:t>
      </w:r>
      <w:r>
        <w:rPr>
          <w:rFonts w:eastAsia="仿宋_GB2312"/>
          <w:sz w:val="32"/>
          <w:szCs w:val="32"/>
          <w:shd w:val="clear" w:color="auto" w:fill="FFFFFF"/>
        </w:rPr>
        <w:t>.</w:t>
      </w:r>
      <w:r w:rsidRPr="003F7B0F">
        <w:rPr>
          <w:rFonts w:eastAsia="仿宋_GB2312" w:hint="eastAsia"/>
          <w:sz w:val="32"/>
          <w:szCs w:val="32"/>
          <w:shd w:val="clear" w:color="auto" w:fill="FFFFFF"/>
        </w:rPr>
        <w:t>党的二十大精神融入大学生思想政治教育的实践路径研究</w:t>
      </w:r>
    </w:p>
    <w:p w14:paraId="02DF7584" w14:textId="6F5E3872" w:rsidR="003F7B0F" w:rsidRDefault="003F7B0F"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hint="eastAsia"/>
          <w:sz w:val="32"/>
          <w:szCs w:val="32"/>
          <w:shd w:val="clear" w:color="auto" w:fill="FFFFFF"/>
        </w:rPr>
        <w:t>3</w:t>
      </w:r>
      <w:r>
        <w:rPr>
          <w:rFonts w:eastAsia="仿宋_GB2312"/>
          <w:sz w:val="32"/>
          <w:szCs w:val="32"/>
          <w:shd w:val="clear" w:color="auto" w:fill="FFFFFF"/>
        </w:rPr>
        <w:t>.</w:t>
      </w:r>
      <w:r w:rsidRPr="003F7B0F">
        <w:rPr>
          <w:rFonts w:eastAsia="仿宋_GB2312" w:hint="eastAsia"/>
          <w:sz w:val="32"/>
          <w:szCs w:val="32"/>
          <w:shd w:val="clear" w:color="auto" w:fill="FFFFFF"/>
        </w:rPr>
        <w:t>大学生理想信念教育常态化制度化研究</w:t>
      </w:r>
    </w:p>
    <w:p w14:paraId="05900C3E" w14:textId="305CAFEB" w:rsidR="003F7B0F" w:rsidRDefault="003F7B0F" w:rsidP="00557D8F">
      <w:pPr>
        <w:adjustRightInd w:val="0"/>
        <w:snapToGrid w:val="0"/>
        <w:spacing w:line="560" w:lineRule="exact"/>
        <w:ind w:rightChars="12" w:right="25" w:firstLineChars="200" w:firstLine="640"/>
        <w:jc w:val="left"/>
        <w:rPr>
          <w:rFonts w:eastAsia="仿宋_GB2312" w:hint="eastAsia"/>
          <w:sz w:val="32"/>
          <w:szCs w:val="32"/>
          <w:shd w:val="clear" w:color="auto" w:fill="FFFFFF"/>
        </w:rPr>
      </w:pPr>
      <w:r>
        <w:rPr>
          <w:rFonts w:eastAsia="仿宋_GB2312" w:hint="eastAsia"/>
          <w:sz w:val="32"/>
          <w:szCs w:val="32"/>
          <w:shd w:val="clear" w:color="auto" w:fill="FFFFFF"/>
        </w:rPr>
        <w:t>4</w:t>
      </w:r>
      <w:r>
        <w:rPr>
          <w:rFonts w:eastAsia="仿宋_GB2312"/>
          <w:sz w:val="32"/>
          <w:szCs w:val="32"/>
          <w:shd w:val="clear" w:color="auto" w:fill="FFFFFF"/>
        </w:rPr>
        <w:t>.</w:t>
      </w:r>
      <w:r w:rsidRPr="003F7B0F">
        <w:rPr>
          <w:rFonts w:eastAsia="仿宋_GB2312" w:hint="eastAsia"/>
          <w:sz w:val="32"/>
          <w:szCs w:val="32"/>
          <w:shd w:val="clear" w:color="auto" w:fill="FFFFFF"/>
        </w:rPr>
        <w:t>新时代学习弘扬雷锋精神研究</w:t>
      </w:r>
    </w:p>
    <w:p w14:paraId="5D4E33DC" w14:textId="4808AFC8" w:rsidR="00B430F8" w:rsidRPr="00B430F8" w:rsidRDefault="000F46FD" w:rsidP="00B430F8">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5</w:t>
      </w:r>
      <w:r w:rsidR="00B430F8">
        <w:rPr>
          <w:rFonts w:eastAsia="仿宋_GB2312"/>
          <w:sz w:val="32"/>
          <w:szCs w:val="32"/>
          <w:shd w:val="clear" w:color="auto" w:fill="FFFFFF"/>
        </w:rPr>
        <w:t>.</w:t>
      </w:r>
      <w:r w:rsidR="003F7B0F" w:rsidRPr="003F7B0F">
        <w:rPr>
          <w:rFonts w:eastAsia="仿宋_GB2312" w:hint="eastAsia"/>
          <w:sz w:val="32"/>
          <w:szCs w:val="32"/>
          <w:shd w:val="clear" w:color="auto" w:fill="FFFFFF"/>
        </w:rPr>
        <w:t>坚持用社会主义核心价值观铸魂育人研究</w:t>
      </w:r>
    </w:p>
    <w:p w14:paraId="5209767A" w14:textId="60C42971" w:rsidR="00227A4B" w:rsidRPr="00F75227" w:rsidRDefault="000F46FD"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6</w:t>
      </w:r>
      <w:r w:rsidR="00227A4B">
        <w:rPr>
          <w:rFonts w:eastAsia="仿宋_GB2312"/>
          <w:sz w:val="32"/>
          <w:szCs w:val="32"/>
          <w:shd w:val="clear" w:color="auto" w:fill="FFFFFF"/>
        </w:rPr>
        <w:t>.</w:t>
      </w:r>
      <w:r w:rsidR="00F75227" w:rsidRPr="00F75227">
        <w:rPr>
          <w:rFonts w:eastAsia="仿宋_GB2312" w:hint="eastAsia"/>
          <w:sz w:val="32"/>
          <w:szCs w:val="32"/>
          <w:shd w:val="clear" w:color="auto" w:fill="FFFFFF"/>
        </w:rPr>
        <w:t>高校网络舆情管理与疏导对策研究</w:t>
      </w:r>
    </w:p>
    <w:p w14:paraId="11315BEC" w14:textId="41009D71" w:rsidR="00360D84" w:rsidRPr="00B430F8" w:rsidRDefault="000F46FD"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7</w:t>
      </w:r>
      <w:r w:rsidR="00360D84" w:rsidRPr="00B430F8">
        <w:rPr>
          <w:rFonts w:eastAsia="仿宋_GB2312"/>
          <w:sz w:val="32"/>
          <w:szCs w:val="32"/>
          <w:shd w:val="clear" w:color="auto" w:fill="FFFFFF"/>
        </w:rPr>
        <w:t>.</w:t>
      </w:r>
      <w:r w:rsidR="00360D84" w:rsidRPr="00B430F8">
        <w:rPr>
          <w:rFonts w:eastAsia="仿宋_GB2312" w:hint="eastAsia"/>
          <w:sz w:val="32"/>
          <w:szCs w:val="32"/>
          <w:shd w:val="clear" w:color="auto" w:fill="FFFFFF"/>
        </w:rPr>
        <w:t>推动党委理论</w:t>
      </w:r>
      <w:r w:rsidR="00B430F8">
        <w:rPr>
          <w:rFonts w:eastAsia="仿宋_GB2312" w:hint="eastAsia"/>
          <w:sz w:val="32"/>
          <w:szCs w:val="32"/>
          <w:shd w:val="clear" w:color="auto" w:fill="FFFFFF"/>
        </w:rPr>
        <w:t>学习</w:t>
      </w:r>
      <w:r w:rsidR="00360D84" w:rsidRPr="00B430F8">
        <w:rPr>
          <w:rFonts w:eastAsia="仿宋_GB2312" w:hint="eastAsia"/>
          <w:sz w:val="32"/>
          <w:szCs w:val="32"/>
          <w:shd w:val="clear" w:color="auto" w:fill="FFFFFF"/>
        </w:rPr>
        <w:t>中心组</w:t>
      </w:r>
      <w:r w:rsidR="00227A4B" w:rsidRPr="00B430F8">
        <w:rPr>
          <w:rFonts w:eastAsia="仿宋_GB2312" w:hint="eastAsia"/>
          <w:sz w:val="32"/>
          <w:szCs w:val="32"/>
          <w:shd w:val="clear" w:color="auto" w:fill="FFFFFF"/>
        </w:rPr>
        <w:t>学习</w:t>
      </w:r>
      <w:r w:rsidR="00360D84" w:rsidRPr="00B430F8">
        <w:rPr>
          <w:rFonts w:eastAsia="仿宋_GB2312" w:hint="eastAsia"/>
          <w:sz w:val="32"/>
          <w:szCs w:val="32"/>
          <w:shd w:val="clear" w:color="auto" w:fill="FFFFFF"/>
        </w:rPr>
        <w:t>提质增效的路径研究</w:t>
      </w:r>
    </w:p>
    <w:p w14:paraId="71E5AFF0" w14:textId="7FD2F7FB" w:rsidR="00EE7AD0" w:rsidRPr="00B430F8" w:rsidRDefault="000F46FD"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8</w:t>
      </w:r>
      <w:r w:rsidR="006C6227" w:rsidRPr="00B430F8">
        <w:rPr>
          <w:rFonts w:eastAsia="仿宋_GB2312"/>
          <w:sz w:val="32"/>
          <w:szCs w:val="32"/>
          <w:shd w:val="clear" w:color="auto" w:fill="FFFFFF"/>
        </w:rPr>
        <w:t>.</w:t>
      </w:r>
      <w:r w:rsidR="003F7B0F" w:rsidRPr="003F7B0F">
        <w:rPr>
          <w:rFonts w:eastAsia="仿宋_GB2312" w:hint="eastAsia"/>
          <w:sz w:val="32"/>
          <w:szCs w:val="32"/>
          <w:shd w:val="clear" w:color="auto" w:fill="FFFFFF"/>
        </w:rPr>
        <w:t>红色文化资源在大学生思想政治教育的作用研究</w:t>
      </w:r>
    </w:p>
    <w:p w14:paraId="7CFC4C6B" w14:textId="65E85E6B" w:rsidR="00227A4B" w:rsidRDefault="000F46FD"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9</w:t>
      </w:r>
      <w:r w:rsidR="00B430F8">
        <w:rPr>
          <w:rFonts w:eastAsia="仿宋_GB2312"/>
          <w:sz w:val="32"/>
          <w:szCs w:val="32"/>
          <w:shd w:val="clear" w:color="auto" w:fill="FFFFFF"/>
        </w:rPr>
        <w:t>.</w:t>
      </w:r>
      <w:r w:rsidR="00227A4B" w:rsidRPr="009D55A6">
        <w:rPr>
          <w:rFonts w:eastAsia="仿宋_GB2312" w:hint="eastAsia"/>
          <w:sz w:val="32"/>
          <w:szCs w:val="32"/>
          <w:shd w:val="clear" w:color="auto" w:fill="FFFFFF"/>
        </w:rPr>
        <w:t>中华优秀传统文化</w:t>
      </w:r>
      <w:r w:rsidR="00227A4B">
        <w:rPr>
          <w:rFonts w:eastAsia="仿宋_GB2312" w:hint="eastAsia"/>
          <w:sz w:val="32"/>
          <w:szCs w:val="32"/>
          <w:shd w:val="clear" w:color="auto" w:fill="FFFFFF"/>
        </w:rPr>
        <w:t>在</w:t>
      </w:r>
      <w:r w:rsidR="00F75227">
        <w:rPr>
          <w:rFonts w:eastAsia="仿宋_GB2312" w:hint="eastAsia"/>
          <w:sz w:val="32"/>
          <w:szCs w:val="32"/>
          <w:shd w:val="clear" w:color="auto" w:fill="FFFFFF"/>
        </w:rPr>
        <w:t>学校</w:t>
      </w:r>
      <w:r w:rsidR="00227A4B" w:rsidRPr="009D55A6">
        <w:rPr>
          <w:rFonts w:eastAsia="仿宋_GB2312" w:hint="eastAsia"/>
          <w:sz w:val="32"/>
          <w:szCs w:val="32"/>
          <w:shd w:val="clear" w:color="auto" w:fill="FFFFFF"/>
        </w:rPr>
        <w:t>的创造性转化和创新性发展</w:t>
      </w:r>
      <w:r w:rsidR="00227A4B">
        <w:rPr>
          <w:rFonts w:eastAsia="仿宋_GB2312" w:hint="eastAsia"/>
          <w:sz w:val="32"/>
          <w:szCs w:val="32"/>
          <w:shd w:val="clear" w:color="auto" w:fill="FFFFFF"/>
        </w:rPr>
        <w:t>研究</w:t>
      </w:r>
    </w:p>
    <w:p w14:paraId="46F18BD0" w14:textId="4321066A" w:rsidR="00227A4B" w:rsidRPr="00B430F8" w:rsidRDefault="000F46FD"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10</w:t>
      </w:r>
      <w:r w:rsidR="00B430F8">
        <w:rPr>
          <w:rFonts w:eastAsia="仿宋_GB2312"/>
          <w:sz w:val="32"/>
          <w:szCs w:val="32"/>
          <w:shd w:val="clear" w:color="auto" w:fill="FFFFFF"/>
        </w:rPr>
        <w:t>.</w:t>
      </w:r>
      <w:r w:rsidR="00227A4B" w:rsidRPr="009D55A6">
        <w:rPr>
          <w:rFonts w:eastAsia="仿宋_GB2312" w:hint="eastAsia"/>
          <w:sz w:val="32"/>
          <w:szCs w:val="32"/>
          <w:shd w:val="clear" w:color="auto" w:fill="FFFFFF"/>
        </w:rPr>
        <w:t>新时代背景下</w:t>
      </w:r>
      <w:r w:rsidR="00227A4B">
        <w:rPr>
          <w:rFonts w:eastAsia="仿宋_GB2312" w:hint="eastAsia"/>
          <w:sz w:val="32"/>
          <w:szCs w:val="32"/>
          <w:shd w:val="clear" w:color="auto" w:fill="FFFFFF"/>
        </w:rPr>
        <w:t>常州三</w:t>
      </w:r>
      <w:proofErr w:type="gramStart"/>
      <w:r w:rsidR="00227A4B">
        <w:rPr>
          <w:rFonts w:eastAsia="仿宋_GB2312" w:hint="eastAsia"/>
          <w:sz w:val="32"/>
          <w:szCs w:val="32"/>
          <w:shd w:val="clear" w:color="auto" w:fill="FFFFFF"/>
        </w:rPr>
        <w:t>杰革命</w:t>
      </w:r>
      <w:proofErr w:type="gramEnd"/>
      <w:r w:rsidR="00227A4B" w:rsidRPr="009D55A6">
        <w:rPr>
          <w:rFonts w:eastAsia="仿宋_GB2312" w:hint="eastAsia"/>
          <w:sz w:val="32"/>
          <w:szCs w:val="32"/>
          <w:shd w:val="clear" w:color="auto" w:fill="FFFFFF"/>
        </w:rPr>
        <w:t>精神的传承与发展研究</w:t>
      </w:r>
    </w:p>
    <w:p w14:paraId="7EBEE140" w14:textId="49D69E1B" w:rsidR="00EE7AD0" w:rsidRPr="00B430F8" w:rsidRDefault="00B430F8"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1</w:t>
      </w:r>
      <w:r w:rsidR="000F46FD">
        <w:rPr>
          <w:rFonts w:eastAsia="仿宋_GB2312"/>
          <w:sz w:val="32"/>
          <w:szCs w:val="32"/>
          <w:shd w:val="clear" w:color="auto" w:fill="FFFFFF"/>
        </w:rPr>
        <w:t>1</w:t>
      </w:r>
      <w:r w:rsidR="006C6227" w:rsidRPr="00B430F8">
        <w:rPr>
          <w:rFonts w:eastAsia="仿宋_GB2312"/>
          <w:sz w:val="32"/>
          <w:szCs w:val="32"/>
          <w:shd w:val="clear" w:color="auto" w:fill="FFFFFF"/>
        </w:rPr>
        <w:t>.</w:t>
      </w:r>
      <w:r w:rsidR="003F7B0F" w:rsidRPr="003F7B0F">
        <w:rPr>
          <w:rFonts w:eastAsia="仿宋_GB2312" w:hint="eastAsia"/>
          <w:sz w:val="32"/>
          <w:szCs w:val="32"/>
          <w:shd w:val="clear" w:color="auto" w:fill="FFFFFF"/>
        </w:rPr>
        <w:t>网络思想政治教育阵地的影响力和辐射度提升研究</w:t>
      </w:r>
    </w:p>
    <w:p w14:paraId="17594BDD" w14:textId="410A29FE" w:rsidR="00EE7AD0" w:rsidRPr="00B430F8" w:rsidRDefault="006C6227"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sidRPr="00B430F8">
        <w:rPr>
          <w:rFonts w:eastAsia="仿宋_GB2312" w:hint="eastAsia"/>
          <w:sz w:val="32"/>
          <w:szCs w:val="32"/>
          <w:shd w:val="clear" w:color="auto" w:fill="FFFFFF"/>
        </w:rPr>
        <w:t>1</w:t>
      </w:r>
      <w:r w:rsidR="000F46FD">
        <w:rPr>
          <w:rFonts w:eastAsia="仿宋_GB2312"/>
          <w:sz w:val="32"/>
          <w:szCs w:val="32"/>
          <w:shd w:val="clear" w:color="auto" w:fill="FFFFFF"/>
        </w:rPr>
        <w:t>2</w:t>
      </w:r>
      <w:r w:rsidRPr="00B430F8">
        <w:rPr>
          <w:rFonts w:eastAsia="仿宋_GB2312"/>
          <w:sz w:val="32"/>
          <w:szCs w:val="32"/>
          <w:shd w:val="clear" w:color="auto" w:fill="FFFFFF"/>
        </w:rPr>
        <w:t>.</w:t>
      </w:r>
      <w:r w:rsidR="00227A4B" w:rsidRPr="00B430F8">
        <w:rPr>
          <w:rFonts w:eastAsia="仿宋_GB2312" w:hint="eastAsia"/>
          <w:sz w:val="32"/>
          <w:szCs w:val="32"/>
          <w:shd w:val="clear" w:color="auto" w:fill="FFFFFF"/>
        </w:rPr>
        <w:t>短视频推动高校网络文化育人策略研究</w:t>
      </w:r>
    </w:p>
    <w:p w14:paraId="379C2296" w14:textId="349F50CB" w:rsidR="00EE7AD0" w:rsidRDefault="006C6227" w:rsidP="00557D8F">
      <w:pPr>
        <w:adjustRightInd w:val="0"/>
        <w:snapToGrid w:val="0"/>
        <w:spacing w:line="560" w:lineRule="exact"/>
        <w:ind w:rightChars="12" w:right="25" w:firstLineChars="200" w:firstLine="640"/>
        <w:jc w:val="left"/>
        <w:rPr>
          <w:rFonts w:eastAsia="仿宋_GB2312"/>
          <w:sz w:val="32"/>
          <w:szCs w:val="32"/>
          <w:shd w:val="clear" w:color="auto" w:fill="FFFFFF"/>
        </w:rPr>
      </w:pPr>
      <w:r w:rsidRPr="00B430F8">
        <w:rPr>
          <w:rFonts w:eastAsia="仿宋_GB2312" w:hint="eastAsia"/>
          <w:sz w:val="32"/>
          <w:szCs w:val="32"/>
          <w:shd w:val="clear" w:color="auto" w:fill="FFFFFF"/>
        </w:rPr>
        <w:t>1</w:t>
      </w:r>
      <w:r w:rsidR="000F46FD">
        <w:rPr>
          <w:rFonts w:eastAsia="仿宋_GB2312"/>
          <w:sz w:val="32"/>
          <w:szCs w:val="32"/>
          <w:shd w:val="clear" w:color="auto" w:fill="FFFFFF"/>
        </w:rPr>
        <w:t>3</w:t>
      </w:r>
      <w:r w:rsidRPr="00B430F8">
        <w:rPr>
          <w:rFonts w:eastAsia="仿宋_GB2312"/>
          <w:sz w:val="32"/>
          <w:szCs w:val="32"/>
          <w:shd w:val="clear" w:color="auto" w:fill="FFFFFF"/>
        </w:rPr>
        <w:t>.</w:t>
      </w:r>
      <w:r w:rsidR="003F7B0F" w:rsidRPr="003F7B0F">
        <w:rPr>
          <w:rFonts w:eastAsia="仿宋_GB2312" w:hint="eastAsia"/>
          <w:sz w:val="32"/>
          <w:szCs w:val="32"/>
          <w:shd w:val="clear" w:color="auto" w:fill="FFFFFF"/>
        </w:rPr>
        <w:t>基于学生群体画像分析的高校</w:t>
      </w:r>
      <w:proofErr w:type="gramStart"/>
      <w:r w:rsidR="003F7B0F" w:rsidRPr="003F7B0F">
        <w:rPr>
          <w:rFonts w:eastAsia="仿宋_GB2312" w:hint="eastAsia"/>
          <w:sz w:val="32"/>
          <w:szCs w:val="32"/>
          <w:shd w:val="clear" w:color="auto" w:fill="FFFFFF"/>
        </w:rPr>
        <w:t>精准思政研究</w:t>
      </w:r>
      <w:proofErr w:type="gramEnd"/>
    </w:p>
    <w:p w14:paraId="2314895B" w14:textId="0F58E0E9" w:rsidR="003F7B0F" w:rsidRPr="00B430F8" w:rsidRDefault="000F46FD" w:rsidP="00557D8F">
      <w:pPr>
        <w:adjustRightInd w:val="0"/>
        <w:snapToGrid w:val="0"/>
        <w:spacing w:line="560" w:lineRule="exact"/>
        <w:ind w:rightChars="12" w:right="25" w:firstLineChars="200" w:firstLine="640"/>
        <w:jc w:val="left"/>
        <w:rPr>
          <w:rFonts w:eastAsia="仿宋_GB2312" w:hint="eastAsia"/>
          <w:sz w:val="32"/>
          <w:szCs w:val="32"/>
          <w:shd w:val="clear" w:color="auto" w:fill="FFFFFF"/>
        </w:rPr>
      </w:pPr>
      <w:r>
        <w:rPr>
          <w:rFonts w:eastAsia="仿宋_GB2312"/>
          <w:sz w:val="32"/>
          <w:szCs w:val="32"/>
          <w:shd w:val="clear" w:color="auto" w:fill="FFFFFF"/>
        </w:rPr>
        <w:t>14.</w:t>
      </w:r>
      <w:r w:rsidR="003F7B0F" w:rsidRPr="003F7B0F">
        <w:rPr>
          <w:rFonts w:eastAsia="仿宋_GB2312" w:hint="eastAsia"/>
          <w:sz w:val="32"/>
          <w:szCs w:val="32"/>
          <w:shd w:val="clear" w:color="auto" w:fill="FFFFFF"/>
        </w:rPr>
        <w:t>大学生网络社交圈层化特点与引导策略研究</w:t>
      </w:r>
    </w:p>
    <w:p w14:paraId="2A252A9A" w14:textId="55D48A20" w:rsidR="007648DC" w:rsidRPr="00B430F8" w:rsidRDefault="006C6227" w:rsidP="00EE7AD0">
      <w:pPr>
        <w:adjustRightInd w:val="0"/>
        <w:snapToGrid w:val="0"/>
        <w:spacing w:line="560" w:lineRule="exact"/>
        <w:ind w:rightChars="12" w:right="25" w:firstLineChars="200" w:firstLine="640"/>
        <w:jc w:val="left"/>
        <w:rPr>
          <w:rFonts w:eastAsia="仿宋_GB2312"/>
          <w:sz w:val="32"/>
          <w:szCs w:val="32"/>
          <w:shd w:val="clear" w:color="auto" w:fill="FFFFFF"/>
        </w:rPr>
      </w:pPr>
      <w:r w:rsidRPr="00B430F8">
        <w:rPr>
          <w:rFonts w:eastAsia="仿宋_GB2312" w:hint="eastAsia"/>
          <w:sz w:val="32"/>
          <w:szCs w:val="32"/>
          <w:shd w:val="clear" w:color="auto" w:fill="FFFFFF"/>
        </w:rPr>
        <w:t>1</w:t>
      </w:r>
      <w:r w:rsidR="000F46FD">
        <w:rPr>
          <w:rFonts w:eastAsia="仿宋_GB2312"/>
          <w:sz w:val="32"/>
          <w:szCs w:val="32"/>
          <w:shd w:val="clear" w:color="auto" w:fill="FFFFFF"/>
        </w:rPr>
        <w:t>5</w:t>
      </w:r>
      <w:r w:rsidRPr="00B430F8">
        <w:rPr>
          <w:rFonts w:eastAsia="仿宋_GB2312"/>
          <w:sz w:val="32"/>
          <w:szCs w:val="32"/>
          <w:shd w:val="clear" w:color="auto" w:fill="FFFFFF"/>
        </w:rPr>
        <w:t>.</w:t>
      </w:r>
      <w:proofErr w:type="gramStart"/>
      <w:r w:rsidR="003F7B0F" w:rsidRPr="003F7B0F">
        <w:rPr>
          <w:rFonts w:eastAsia="仿宋_GB2312" w:hint="eastAsia"/>
          <w:sz w:val="32"/>
          <w:szCs w:val="32"/>
          <w:shd w:val="clear" w:color="auto" w:fill="FFFFFF"/>
        </w:rPr>
        <w:t>涉校网络</w:t>
      </w:r>
      <w:proofErr w:type="gramEnd"/>
      <w:r w:rsidR="003F7B0F" w:rsidRPr="003F7B0F">
        <w:rPr>
          <w:rFonts w:eastAsia="仿宋_GB2312" w:hint="eastAsia"/>
          <w:sz w:val="32"/>
          <w:szCs w:val="32"/>
          <w:shd w:val="clear" w:color="auto" w:fill="FFFFFF"/>
        </w:rPr>
        <w:t>自媒体管理研究</w:t>
      </w:r>
    </w:p>
    <w:p w14:paraId="4B929A91" w14:textId="52777586" w:rsidR="00227A4B" w:rsidRDefault="00B430F8" w:rsidP="00EE7AD0">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1</w:t>
      </w:r>
      <w:r w:rsidR="000F46FD">
        <w:rPr>
          <w:rFonts w:eastAsia="仿宋_GB2312"/>
          <w:sz w:val="32"/>
          <w:szCs w:val="32"/>
          <w:shd w:val="clear" w:color="auto" w:fill="FFFFFF"/>
        </w:rPr>
        <w:t>6</w:t>
      </w:r>
      <w:r>
        <w:rPr>
          <w:rFonts w:eastAsia="仿宋_GB2312"/>
          <w:sz w:val="32"/>
          <w:szCs w:val="32"/>
          <w:shd w:val="clear" w:color="auto" w:fill="FFFFFF"/>
        </w:rPr>
        <w:t>.</w:t>
      </w:r>
      <w:r w:rsidR="00227A4B" w:rsidRPr="009D55A6">
        <w:rPr>
          <w:rFonts w:eastAsia="仿宋_GB2312" w:hint="eastAsia"/>
          <w:sz w:val="32"/>
          <w:szCs w:val="32"/>
          <w:shd w:val="clear" w:color="auto" w:fill="FFFFFF"/>
        </w:rPr>
        <w:t>文明校园创建背景下加强和改进师生精神文明建设研究</w:t>
      </w:r>
    </w:p>
    <w:p w14:paraId="386116E7" w14:textId="15915340" w:rsidR="00227A4B" w:rsidRDefault="00B430F8" w:rsidP="00EE7AD0">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hint="eastAsia"/>
          <w:sz w:val="32"/>
          <w:szCs w:val="32"/>
          <w:shd w:val="clear" w:color="auto" w:fill="FFFFFF"/>
        </w:rPr>
        <w:t>1</w:t>
      </w:r>
      <w:r w:rsidR="000F46FD">
        <w:rPr>
          <w:rFonts w:eastAsia="仿宋_GB2312"/>
          <w:sz w:val="32"/>
          <w:szCs w:val="32"/>
          <w:shd w:val="clear" w:color="auto" w:fill="FFFFFF"/>
        </w:rPr>
        <w:t>7</w:t>
      </w:r>
      <w:r>
        <w:rPr>
          <w:rFonts w:eastAsia="仿宋_GB2312"/>
          <w:sz w:val="32"/>
          <w:szCs w:val="32"/>
          <w:shd w:val="clear" w:color="auto" w:fill="FFFFFF"/>
        </w:rPr>
        <w:t>.</w:t>
      </w:r>
      <w:r w:rsidR="00227A4B" w:rsidRPr="009D55A6">
        <w:rPr>
          <w:rFonts w:eastAsia="仿宋_GB2312" w:hint="eastAsia"/>
          <w:sz w:val="32"/>
          <w:szCs w:val="32"/>
          <w:shd w:val="clear" w:color="auto" w:fill="FFFFFF"/>
        </w:rPr>
        <w:t>学校精品文艺作品创作制作工作思路研究</w:t>
      </w:r>
    </w:p>
    <w:p w14:paraId="731554F0" w14:textId="1C902E8C" w:rsidR="003F7B0F" w:rsidRDefault="000F46FD" w:rsidP="00EE7AD0">
      <w:pPr>
        <w:adjustRightInd w:val="0"/>
        <w:snapToGrid w:val="0"/>
        <w:spacing w:line="560" w:lineRule="exact"/>
        <w:ind w:rightChars="12" w:right="25" w:firstLineChars="200" w:firstLine="640"/>
        <w:jc w:val="left"/>
        <w:rPr>
          <w:rFonts w:eastAsia="仿宋_GB2312" w:hint="eastAsia"/>
          <w:sz w:val="32"/>
          <w:szCs w:val="32"/>
          <w:shd w:val="clear" w:color="auto" w:fill="FFFFFF"/>
        </w:rPr>
      </w:pPr>
      <w:r>
        <w:rPr>
          <w:rFonts w:eastAsia="仿宋_GB2312"/>
          <w:sz w:val="32"/>
          <w:szCs w:val="32"/>
          <w:shd w:val="clear" w:color="auto" w:fill="FFFFFF"/>
        </w:rPr>
        <w:t>18.</w:t>
      </w:r>
      <w:r w:rsidR="003F7B0F" w:rsidRPr="003F7B0F">
        <w:rPr>
          <w:rFonts w:eastAsia="仿宋_GB2312" w:hint="eastAsia"/>
          <w:sz w:val="32"/>
          <w:szCs w:val="32"/>
          <w:shd w:val="clear" w:color="auto" w:fill="FFFFFF"/>
        </w:rPr>
        <w:t>高校网络文化产品精准推送机制研究</w:t>
      </w:r>
    </w:p>
    <w:p w14:paraId="2B11E02B" w14:textId="291FF439" w:rsidR="00227A4B" w:rsidRPr="00B430F8" w:rsidRDefault="00B430F8" w:rsidP="00EE7AD0">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hint="eastAsia"/>
          <w:sz w:val="32"/>
          <w:szCs w:val="32"/>
          <w:shd w:val="clear" w:color="auto" w:fill="FFFFFF"/>
        </w:rPr>
        <w:t>1</w:t>
      </w:r>
      <w:r w:rsidR="000F46FD">
        <w:rPr>
          <w:rFonts w:eastAsia="仿宋_GB2312"/>
          <w:sz w:val="32"/>
          <w:szCs w:val="32"/>
          <w:shd w:val="clear" w:color="auto" w:fill="FFFFFF"/>
        </w:rPr>
        <w:t>9</w:t>
      </w:r>
      <w:r>
        <w:rPr>
          <w:rFonts w:eastAsia="仿宋_GB2312"/>
          <w:sz w:val="32"/>
          <w:szCs w:val="32"/>
          <w:shd w:val="clear" w:color="auto" w:fill="FFFFFF"/>
        </w:rPr>
        <w:t>.</w:t>
      </w:r>
      <w:r w:rsidR="00227A4B" w:rsidRPr="009D55A6">
        <w:rPr>
          <w:rFonts w:eastAsia="仿宋_GB2312" w:hint="eastAsia"/>
          <w:sz w:val="32"/>
          <w:szCs w:val="32"/>
          <w:shd w:val="clear" w:color="auto" w:fill="FFFFFF"/>
        </w:rPr>
        <w:t>“八五”普法</w:t>
      </w:r>
      <w:r w:rsidR="00054998">
        <w:rPr>
          <w:rFonts w:eastAsia="仿宋_GB2312" w:hint="eastAsia"/>
          <w:sz w:val="32"/>
          <w:szCs w:val="32"/>
          <w:shd w:val="clear" w:color="auto" w:fill="FFFFFF"/>
        </w:rPr>
        <w:t>期间</w:t>
      </w:r>
      <w:r w:rsidR="00227A4B" w:rsidRPr="009D55A6">
        <w:rPr>
          <w:rFonts w:eastAsia="仿宋_GB2312" w:hint="eastAsia"/>
          <w:sz w:val="32"/>
          <w:szCs w:val="32"/>
          <w:shd w:val="clear" w:color="auto" w:fill="FFFFFF"/>
        </w:rPr>
        <w:t>健全学校普法责任制度体系研究</w:t>
      </w:r>
    </w:p>
    <w:p w14:paraId="19B5A236" w14:textId="15816DF3" w:rsidR="00227A4B" w:rsidRPr="00B430F8" w:rsidRDefault="000F46FD" w:rsidP="00227A4B">
      <w:pPr>
        <w:adjustRightInd w:val="0"/>
        <w:snapToGrid w:val="0"/>
        <w:spacing w:line="560" w:lineRule="exact"/>
        <w:ind w:rightChars="12" w:right="25" w:firstLineChars="200" w:firstLine="640"/>
        <w:jc w:val="left"/>
        <w:rPr>
          <w:rFonts w:eastAsia="仿宋_GB2312"/>
          <w:sz w:val="32"/>
          <w:szCs w:val="32"/>
          <w:shd w:val="clear" w:color="auto" w:fill="FFFFFF"/>
        </w:rPr>
      </w:pPr>
      <w:r>
        <w:rPr>
          <w:rFonts w:eastAsia="仿宋_GB2312"/>
          <w:sz w:val="32"/>
          <w:szCs w:val="32"/>
          <w:shd w:val="clear" w:color="auto" w:fill="FFFFFF"/>
        </w:rPr>
        <w:t>20</w:t>
      </w:r>
      <w:r w:rsidR="008902EB" w:rsidRPr="00B430F8">
        <w:rPr>
          <w:rFonts w:eastAsia="仿宋_GB2312"/>
          <w:sz w:val="32"/>
          <w:szCs w:val="32"/>
          <w:shd w:val="clear" w:color="auto" w:fill="FFFFFF"/>
        </w:rPr>
        <w:t>.</w:t>
      </w:r>
      <w:r w:rsidR="008902EB" w:rsidRPr="00B430F8">
        <w:rPr>
          <w:rFonts w:eastAsia="仿宋_GB2312" w:hint="eastAsia"/>
          <w:sz w:val="32"/>
          <w:szCs w:val="32"/>
          <w:shd w:val="clear" w:color="auto" w:fill="FFFFFF"/>
        </w:rPr>
        <w:t>其他</w:t>
      </w:r>
    </w:p>
    <w:sectPr w:rsidR="00227A4B" w:rsidRPr="00B430F8" w:rsidSect="00B40CCF">
      <w:footerReference w:type="even" r:id="rId6"/>
      <w:footerReference w:type="default" r:id="rId7"/>
      <w:pgSz w:w="11906" w:h="16838" w:code="9"/>
      <w:pgMar w:top="1474" w:right="1418" w:bottom="147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2081" w14:textId="77777777" w:rsidR="00B16C4A" w:rsidRDefault="00B16C4A" w:rsidP="00013A85">
      <w:r>
        <w:separator/>
      </w:r>
    </w:p>
  </w:endnote>
  <w:endnote w:type="continuationSeparator" w:id="0">
    <w:p w14:paraId="7FEF80FC" w14:textId="77777777" w:rsidR="00B16C4A" w:rsidRDefault="00B16C4A" w:rsidP="0001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7F6E" w14:textId="77777777" w:rsidR="00BA6922" w:rsidRDefault="00C22BFE" w:rsidP="00013A85">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0C7AC0" w14:textId="77777777" w:rsidR="00BA6922" w:rsidRDefault="00B16C4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962412879"/>
      <w:docPartObj>
        <w:docPartGallery w:val="Page Numbers (Bottom of Page)"/>
        <w:docPartUnique/>
      </w:docPartObj>
    </w:sdtPr>
    <w:sdtEndPr>
      <w:rPr>
        <w:rStyle w:val="a5"/>
      </w:rPr>
    </w:sdtEndPr>
    <w:sdtContent>
      <w:p w14:paraId="393332C9" w14:textId="4CDAB5A3" w:rsidR="00013A85" w:rsidRDefault="00013A85" w:rsidP="001B7DA7">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46C7B64E" w14:textId="77777777" w:rsidR="00013A85" w:rsidRDefault="00013A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A498" w14:textId="77777777" w:rsidR="00B16C4A" w:rsidRDefault="00B16C4A" w:rsidP="00013A85">
      <w:r>
        <w:separator/>
      </w:r>
    </w:p>
  </w:footnote>
  <w:footnote w:type="continuationSeparator" w:id="0">
    <w:p w14:paraId="22B3E43B" w14:textId="77777777" w:rsidR="00B16C4A" w:rsidRDefault="00B16C4A" w:rsidP="00013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55"/>
    <w:rsid w:val="00013A85"/>
    <w:rsid w:val="00054998"/>
    <w:rsid w:val="000F46FD"/>
    <w:rsid w:val="00171D97"/>
    <w:rsid w:val="00227A4B"/>
    <w:rsid w:val="002D7C7D"/>
    <w:rsid w:val="00360D84"/>
    <w:rsid w:val="003F7B0F"/>
    <w:rsid w:val="00412CE0"/>
    <w:rsid w:val="00557D8F"/>
    <w:rsid w:val="00637740"/>
    <w:rsid w:val="0065667F"/>
    <w:rsid w:val="006C6227"/>
    <w:rsid w:val="007648DC"/>
    <w:rsid w:val="008902EB"/>
    <w:rsid w:val="008E4CB5"/>
    <w:rsid w:val="00A052E0"/>
    <w:rsid w:val="00B16C4A"/>
    <w:rsid w:val="00B430F8"/>
    <w:rsid w:val="00BB7B53"/>
    <w:rsid w:val="00C22BFE"/>
    <w:rsid w:val="00D87505"/>
    <w:rsid w:val="00DA2367"/>
    <w:rsid w:val="00E00155"/>
    <w:rsid w:val="00EE7AD0"/>
    <w:rsid w:val="00F75227"/>
    <w:rsid w:val="00FA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B903"/>
  <w15:chartTrackingRefBased/>
  <w15:docId w15:val="{A10F0046-6DEC-7546-80A3-79C10BDC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15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E00155"/>
    <w:pPr>
      <w:tabs>
        <w:tab w:val="center" w:pos="4153"/>
        <w:tab w:val="right" w:pos="8306"/>
      </w:tabs>
      <w:snapToGrid w:val="0"/>
      <w:jc w:val="left"/>
    </w:pPr>
    <w:rPr>
      <w:rFonts w:ascii="Calibri" w:hAnsi="Calibri"/>
      <w:kern w:val="0"/>
      <w:sz w:val="18"/>
      <w:szCs w:val="18"/>
      <w:lang w:val="x-none" w:eastAsia="x-none"/>
    </w:rPr>
  </w:style>
  <w:style w:type="character" w:customStyle="1" w:styleId="a4">
    <w:name w:val="页脚 字符"/>
    <w:basedOn w:val="a0"/>
    <w:uiPriority w:val="99"/>
    <w:semiHidden/>
    <w:rsid w:val="00E00155"/>
    <w:rPr>
      <w:rFonts w:ascii="Times New Roman" w:eastAsia="宋体" w:hAnsi="Times New Roman" w:cs="Times New Roman"/>
      <w:sz w:val="18"/>
      <w:szCs w:val="18"/>
    </w:rPr>
  </w:style>
  <w:style w:type="character" w:customStyle="1" w:styleId="1">
    <w:name w:val="页脚 字符1"/>
    <w:link w:val="a3"/>
    <w:uiPriority w:val="99"/>
    <w:rsid w:val="00E00155"/>
    <w:rPr>
      <w:rFonts w:ascii="Calibri" w:eastAsia="宋体" w:hAnsi="Calibri" w:cs="Times New Roman"/>
      <w:kern w:val="0"/>
      <w:sz w:val="18"/>
      <w:szCs w:val="18"/>
      <w:lang w:val="x-none" w:eastAsia="x-none"/>
    </w:rPr>
  </w:style>
  <w:style w:type="character" w:styleId="a5">
    <w:name w:val="page number"/>
    <w:basedOn w:val="a0"/>
    <w:rsid w:val="00E00155"/>
  </w:style>
  <w:style w:type="paragraph" w:styleId="a6">
    <w:name w:val="header"/>
    <w:basedOn w:val="a"/>
    <w:link w:val="a7"/>
    <w:uiPriority w:val="99"/>
    <w:unhideWhenUsed/>
    <w:rsid w:val="00013A8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13A85"/>
    <w:rPr>
      <w:rFonts w:ascii="Times New Roman" w:eastAsia="宋体" w:hAnsi="Times New Roman" w:cs="Times New Roman"/>
      <w:sz w:val="18"/>
      <w:szCs w:val="18"/>
    </w:rPr>
  </w:style>
  <w:style w:type="paragraph" w:styleId="a8">
    <w:name w:val="List Paragraph"/>
    <w:basedOn w:val="a"/>
    <w:uiPriority w:val="34"/>
    <w:qFormat/>
    <w:rsid w:val="002D7C7D"/>
    <w:pPr>
      <w:ind w:firstLineChars="200" w:firstLine="420"/>
    </w:pPr>
  </w:style>
  <w:style w:type="paragraph" w:styleId="a9">
    <w:name w:val="Normal (Web)"/>
    <w:basedOn w:val="a"/>
    <w:qFormat/>
    <w:rsid w:val="00227A4B"/>
    <w:pPr>
      <w:spacing w:beforeAutospacing="1" w:afterAutospacing="1" w:line="12" w:lineRule="atLeast"/>
      <w:jc w:val="left"/>
    </w:pPr>
    <w:rPr>
      <w:rFonts w:ascii="微软雅黑" w:eastAsia="微软雅黑" w:hAnsi="微软雅黑" w:cstheme="minorBidi"/>
      <w:color w:val="333333"/>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77671">
      <w:bodyDiv w:val="1"/>
      <w:marLeft w:val="0"/>
      <w:marRight w:val="0"/>
      <w:marTop w:val="0"/>
      <w:marBottom w:val="0"/>
      <w:divBdr>
        <w:top w:val="none" w:sz="0" w:space="0" w:color="auto"/>
        <w:left w:val="none" w:sz="0" w:space="0" w:color="auto"/>
        <w:bottom w:val="none" w:sz="0" w:space="0" w:color="auto"/>
        <w:right w:val="none" w:sz="0" w:space="0" w:color="auto"/>
      </w:divBdr>
    </w:div>
    <w:div w:id="1775510887">
      <w:bodyDiv w:val="1"/>
      <w:marLeft w:val="0"/>
      <w:marRight w:val="0"/>
      <w:marTop w:val="0"/>
      <w:marBottom w:val="0"/>
      <w:divBdr>
        <w:top w:val="none" w:sz="0" w:space="0" w:color="auto"/>
        <w:left w:val="none" w:sz="0" w:space="0" w:color="auto"/>
        <w:bottom w:val="none" w:sz="0" w:space="0" w:color="auto"/>
        <w:right w:val="none" w:sz="0" w:space="0" w:color="auto"/>
      </w:divBdr>
    </w:div>
    <w:div w:id="19698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常工宣传</dc:creator>
  <cp:keywords/>
  <dc:description/>
  <cp:lastModifiedBy>夏 娴</cp:lastModifiedBy>
  <cp:revision>11</cp:revision>
  <cp:lastPrinted>2023-03-27T07:52:00Z</cp:lastPrinted>
  <dcterms:created xsi:type="dcterms:W3CDTF">2022-02-24T16:08:00Z</dcterms:created>
  <dcterms:modified xsi:type="dcterms:W3CDTF">2023-03-27T07:52:00Z</dcterms:modified>
</cp:coreProperties>
</file>